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E067" w14:textId="77777777" w:rsidR="00432C7D" w:rsidRPr="00906012" w:rsidRDefault="00432C7D" w:rsidP="00432C7D">
      <w:pPr>
        <w:jc w:val="center"/>
        <w:rPr>
          <w:b/>
        </w:rPr>
      </w:pPr>
      <w:r w:rsidRPr="00906012">
        <w:rPr>
          <w:b/>
        </w:rPr>
        <w:t>Minutes of the</w:t>
      </w:r>
    </w:p>
    <w:p w14:paraId="10A0A297" w14:textId="77777777" w:rsidR="00432C7D" w:rsidRPr="00906012" w:rsidRDefault="00432C7D" w:rsidP="00432C7D">
      <w:pPr>
        <w:jc w:val="center"/>
        <w:rPr>
          <w:b/>
          <w:i/>
        </w:rPr>
      </w:pPr>
      <w:r w:rsidRPr="00906012">
        <w:rPr>
          <w:b/>
          <w:i/>
        </w:rPr>
        <w:t>Board of Zoning Appeals Meeting</w:t>
      </w:r>
    </w:p>
    <w:p w14:paraId="7D8A4628" w14:textId="77777777" w:rsidR="00432C7D" w:rsidRPr="00906012" w:rsidRDefault="00432C7D" w:rsidP="00432C7D">
      <w:pPr>
        <w:jc w:val="center"/>
        <w:rPr>
          <w:b/>
        </w:rPr>
      </w:pPr>
      <w:r w:rsidRPr="00906012">
        <w:rPr>
          <w:b/>
        </w:rPr>
        <w:t>Eagleville City Hall, Eagleville, TN</w:t>
      </w:r>
    </w:p>
    <w:p w14:paraId="3CB25B6D" w14:textId="2AD9F5F6" w:rsidR="00432C7D" w:rsidRPr="00906012" w:rsidRDefault="00432C7D" w:rsidP="00432C7D">
      <w:pPr>
        <w:jc w:val="center"/>
        <w:rPr>
          <w:b/>
        </w:rPr>
      </w:pPr>
      <w:r>
        <w:rPr>
          <w:b/>
        </w:rPr>
        <w:t>March 6, 2023</w:t>
      </w:r>
      <w:r w:rsidRPr="00906012">
        <w:rPr>
          <w:b/>
        </w:rPr>
        <w:t xml:space="preserve"> – </w:t>
      </w:r>
      <w:r>
        <w:rPr>
          <w:b/>
        </w:rPr>
        <w:t>6:30</w:t>
      </w:r>
      <w:r w:rsidRPr="00906012">
        <w:rPr>
          <w:b/>
        </w:rPr>
        <w:t xml:space="preserve"> PM</w:t>
      </w:r>
    </w:p>
    <w:p w14:paraId="216A37D8" w14:textId="77777777" w:rsidR="00432C7D" w:rsidRPr="00906012" w:rsidRDefault="00432C7D" w:rsidP="00432C7D">
      <w:pPr>
        <w:jc w:val="center"/>
        <w:rPr>
          <w:b/>
        </w:rPr>
      </w:pPr>
      <w:r w:rsidRPr="00906012">
        <w:rPr>
          <w:b/>
        </w:rPr>
        <w:t>___________________________________________________</w:t>
      </w:r>
    </w:p>
    <w:p w14:paraId="02ED2BBE" w14:textId="77777777" w:rsidR="00432C7D" w:rsidRPr="00906012" w:rsidRDefault="00432C7D" w:rsidP="00432C7D"/>
    <w:p w14:paraId="5FB3DC6E" w14:textId="77777777" w:rsidR="00432C7D" w:rsidRPr="00906012" w:rsidRDefault="00432C7D" w:rsidP="00432C7D">
      <w:pPr>
        <w:rPr>
          <w:b/>
          <w:u w:val="single"/>
        </w:rPr>
      </w:pPr>
      <w:r>
        <w:rPr>
          <w:b/>
          <w:u w:val="single"/>
        </w:rPr>
        <w:t>BOARD</w:t>
      </w:r>
      <w:r w:rsidRPr="00906012">
        <w:rPr>
          <w:b/>
          <w:u w:val="single"/>
        </w:rPr>
        <w:t xml:space="preserve"> MEMBERS </w:t>
      </w:r>
    </w:p>
    <w:p w14:paraId="121C61F3" w14:textId="77777777" w:rsidR="00432C7D" w:rsidRPr="00906012" w:rsidRDefault="00432C7D" w:rsidP="00432C7D">
      <w:pPr>
        <w:jc w:val="both"/>
      </w:pPr>
    </w:p>
    <w:p w14:paraId="65E666AA" w14:textId="77777777" w:rsidR="00432C7D" w:rsidRPr="00906012" w:rsidRDefault="00432C7D" w:rsidP="00432C7D">
      <w:pPr>
        <w:jc w:val="both"/>
      </w:pPr>
      <w:r w:rsidRPr="00906012">
        <w:t>Chairman Nick Duke</w:t>
      </w:r>
      <w:r w:rsidRPr="00906012">
        <w:tab/>
      </w:r>
      <w:r w:rsidRPr="00906012">
        <w:tab/>
      </w:r>
      <w:r w:rsidRPr="00906012">
        <w:tab/>
        <w:t>P</w:t>
      </w:r>
      <w:r w:rsidRPr="00906012">
        <w:tab/>
      </w:r>
      <w:r w:rsidRPr="00906012">
        <w:tab/>
      </w:r>
      <w:r>
        <w:t>Commissioner</w:t>
      </w:r>
      <w:r w:rsidRPr="00906012">
        <w:t xml:space="preserve"> Darren Shanks</w:t>
      </w:r>
      <w:r>
        <w:tab/>
      </w:r>
      <w:r>
        <w:tab/>
        <w:t>P</w:t>
      </w:r>
    </w:p>
    <w:p w14:paraId="52FD7B39" w14:textId="2D92B43E" w:rsidR="00432C7D" w:rsidRPr="00906012" w:rsidRDefault="00432C7D" w:rsidP="00432C7D">
      <w:pPr>
        <w:jc w:val="both"/>
      </w:pPr>
      <w:r w:rsidRPr="00906012">
        <w:t>Councilman Chris Hendrix</w:t>
      </w:r>
      <w:r>
        <w:tab/>
      </w:r>
      <w:r>
        <w:tab/>
        <w:t>P</w:t>
      </w:r>
      <w:r w:rsidRPr="00906012">
        <w:tab/>
      </w:r>
      <w:r w:rsidRPr="00906012">
        <w:tab/>
      </w:r>
      <w:r>
        <w:t>Commissioner Derrick Lynch</w:t>
      </w:r>
      <w:r>
        <w:tab/>
      </w:r>
      <w:r>
        <w:tab/>
      </w:r>
      <w:r w:rsidR="00C24A2E">
        <w:t>A</w:t>
      </w:r>
    </w:p>
    <w:p w14:paraId="616D1006" w14:textId="68E1F980" w:rsidR="00432C7D" w:rsidRPr="00906012" w:rsidRDefault="00432C7D" w:rsidP="00432C7D">
      <w:pPr>
        <w:jc w:val="both"/>
      </w:pPr>
      <w:r>
        <w:t>Commissioner</w:t>
      </w:r>
      <w:r w:rsidRPr="00906012">
        <w:t xml:space="preserve"> Greg Fox</w:t>
      </w:r>
      <w:r>
        <w:tab/>
      </w:r>
      <w:r>
        <w:tab/>
      </w:r>
      <w:r w:rsidR="00C24A2E">
        <w:t>A</w:t>
      </w:r>
    </w:p>
    <w:p w14:paraId="300C999C" w14:textId="77777777" w:rsidR="00432C7D" w:rsidRPr="002544E0" w:rsidRDefault="00432C7D" w:rsidP="00432C7D">
      <w:pPr>
        <w:rPr>
          <w:sz w:val="16"/>
          <w:szCs w:val="16"/>
        </w:rPr>
      </w:pPr>
    </w:p>
    <w:p w14:paraId="6E6DD0EF" w14:textId="77777777" w:rsidR="00432C7D" w:rsidRPr="00906012" w:rsidRDefault="00432C7D" w:rsidP="00432C7D">
      <w:pPr>
        <w:rPr>
          <w:b/>
          <w:u w:val="single"/>
        </w:rPr>
      </w:pPr>
      <w:r w:rsidRPr="00906012">
        <w:rPr>
          <w:b/>
          <w:u w:val="single"/>
        </w:rPr>
        <w:t>STAFF</w:t>
      </w:r>
    </w:p>
    <w:p w14:paraId="05F543CF" w14:textId="77777777" w:rsidR="00432C7D" w:rsidRPr="002544E0" w:rsidRDefault="00432C7D" w:rsidP="00432C7D">
      <w:pPr>
        <w:rPr>
          <w:sz w:val="16"/>
          <w:szCs w:val="16"/>
        </w:rPr>
      </w:pPr>
    </w:p>
    <w:p w14:paraId="2D370DBA" w14:textId="77777777" w:rsidR="00432C7D" w:rsidRPr="00906012" w:rsidRDefault="00432C7D" w:rsidP="00432C7D">
      <w:proofErr w:type="spellStart"/>
      <w:r w:rsidRPr="00906012">
        <w:t>Hellyn</w:t>
      </w:r>
      <w:proofErr w:type="spellEnd"/>
      <w:r w:rsidRPr="00906012">
        <w:t xml:space="preserve"> Riggins, City Manager</w:t>
      </w:r>
      <w:r w:rsidRPr="00906012">
        <w:tab/>
        <w:t>P</w:t>
      </w:r>
      <w:r w:rsidRPr="00906012">
        <w:tab/>
      </w:r>
      <w:r w:rsidRPr="00906012">
        <w:tab/>
      </w:r>
      <w:r>
        <w:t xml:space="preserve">Katy Sanderson, City </w:t>
      </w:r>
      <w:proofErr w:type="gramStart"/>
      <w:r>
        <w:t xml:space="preserve">Clerk  </w:t>
      </w:r>
      <w:r>
        <w:tab/>
      </w:r>
      <w:proofErr w:type="gramEnd"/>
      <w:r w:rsidRPr="00906012">
        <w:tab/>
      </w:r>
      <w:r>
        <w:t>P</w:t>
      </w:r>
    </w:p>
    <w:p w14:paraId="341674E2" w14:textId="77777777" w:rsidR="00432C7D" w:rsidRPr="002544E0" w:rsidRDefault="00432C7D" w:rsidP="00432C7D">
      <w:pPr>
        <w:rPr>
          <w:sz w:val="16"/>
          <w:szCs w:val="16"/>
        </w:rPr>
      </w:pPr>
      <w:r w:rsidRPr="00906012">
        <w:tab/>
      </w:r>
    </w:p>
    <w:p w14:paraId="5C8ED38C" w14:textId="77777777" w:rsidR="00432C7D" w:rsidRPr="002544E0" w:rsidRDefault="00432C7D" w:rsidP="00432C7D">
      <w:pPr>
        <w:rPr>
          <w:sz w:val="16"/>
          <w:szCs w:val="16"/>
        </w:rPr>
      </w:pPr>
    </w:p>
    <w:p w14:paraId="6E568CB4" w14:textId="77777777" w:rsidR="00432C7D" w:rsidRPr="00906012" w:rsidRDefault="00432C7D" w:rsidP="00432C7D">
      <w:pPr>
        <w:rPr>
          <w:b/>
        </w:rPr>
      </w:pPr>
      <w:r w:rsidRPr="00906012">
        <w:rPr>
          <w:b/>
        </w:rPr>
        <w:t>GUESTS</w:t>
      </w:r>
    </w:p>
    <w:p w14:paraId="0960D659" w14:textId="77777777" w:rsidR="00432C7D" w:rsidRPr="00A26BD9" w:rsidRDefault="00432C7D" w:rsidP="00432C7D">
      <w:r w:rsidRPr="00906012">
        <w:rPr>
          <w:b/>
        </w:rPr>
        <w:tab/>
      </w:r>
    </w:p>
    <w:p w14:paraId="630BB8AC" w14:textId="6BF92EB0" w:rsidR="00432C7D" w:rsidRDefault="00432C7D" w:rsidP="00432C7D">
      <w:pPr>
        <w:keepLines/>
      </w:pPr>
      <w:r>
        <w:t xml:space="preserve">Rob </w:t>
      </w:r>
      <w:proofErr w:type="spellStart"/>
      <w:r>
        <w:t>Mulchan</w:t>
      </w:r>
      <w:proofErr w:type="spellEnd"/>
      <w:r w:rsidR="0096565F">
        <w:tab/>
      </w:r>
      <w:r w:rsidR="0096565F">
        <w:tab/>
      </w:r>
      <w:r w:rsidR="0096565F">
        <w:tab/>
      </w:r>
      <w:r w:rsidR="00CF6FC7">
        <w:t xml:space="preserve">Dr. </w:t>
      </w:r>
      <w:r w:rsidR="0096565F">
        <w:t>Rena Cron</w:t>
      </w:r>
    </w:p>
    <w:p w14:paraId="53B87BFE" w14:textId="0ECD414B" w:rsidR="00432C7D" w:rsidRDefault="00432C7D" w:rsidP="00432C7D">
      <w:pPr>
        <w:keepLines/>
      </w:pPr>
      <w:r>
        <w:t>Charles Waite</w:t>
      </w:r>
      <w:r w:rsidR="0096565F">
        <w:tab/>
      </w:r>
      <w:r w:rsidR="0096565F">
        <w:tab/>
      </w:r>
      <w:r w:rsidR="0096565F">
        <w:tab/>
      </w:r>
      <w:r w:rsidR="00CF6FC7">
        <w:t xml:space="preserve">Dr. </w:t>
      </w:r>
      <w:r w:rsidR="0096565F">
        <w:t>Jesse Welsh</w:t>
      </w:r>
    </w:p>
    <w:p w14:paraId="42E791AF" w14:textId="7D4C16C7" w:rsidR="00432C7D" w:rsidRDefault="00432C7D" w:rsidP="00432C7D">
      <w:pPr>
        <w:keepLines/>
      </w:pPr>
      <w:r>
        <w:tab/>
      </w:r>
      <w:r>
        <w:tab/>
      </w:r>
      <w:r>
        <w:tab/>
      </w:r>
      <w:r>
        <w:tab/>
      </w:r>
    </w:p>
    <w:p w14:paraId="48CCC728" w14:textId="77777777" w:rsidR="00432C7D" w:rsidRPr="00906012" w:rsidRDefault="00432C7D" w:rsidP="00432C7D">
      <w:pPr>
        <w:keepLines/>
        <w:rPr>
          <w:b/>
        </w:rPr>
      </w:pPr>
      <w:r>
        <w:br/>
      </w:r>
      <w:r w:rsidRPr="00906012">
        <w:rPr>
          <w:b/>
        </w:rPr>
        <w:t>CALL</w:t>
      </w:r>
      <w:r w:rsidRPr="00906012">
        <w:t xml:space="preserve"> </w:t>
      </w:r>
      <w:r w:rsidRPr="00906012">
        <w:rPr>
          <w:b/>
        </w:rPr>
        <w:t>TO</w:t>
      </w:r>
      <w:r w:rsidRPr="00906012">
        <w:t xml:space="preserve"> </w:t>
      </w:r>
      <w:r w:rsidRPr="00906012">
        <w:rPr>
          <w:b/>
        </w:rPr>
        <w:t>ORDER</w:t>
      </w:r>
    </w:p>
    <w:p w14:paraId="7301288A" w14:textId="77777777" w:rsidR="00432C7D" w:rsidRPr="00906012" w:rsidRDefault="00432C7D" w:rsidP="00432C7D"/>
    <w:p w14:paraId="0E7D1C43" w14:textId="77777777" w:rsidR="00432C7D" w:rsidRPr="00906012" w:rsidRDefault="00432C7D" w:rsidP="00432C7D">
      <w:r w:rsidRPr="00906012">
        <w:t xml:space="preserve">     </w:t>
      </w:r>
      <w:r w:rsidRPr="00906012">
        <w:tab/>
        <w:t>The meeting was called to order at 6</w:t>
      </w:r>
      <w:r>
        <w:t>:30</w:t>
      </w:r>
      <w:r w:rsidRPr="00906012">
        <w:t xml:space="preserve"> p.m. by Chairman Nick Duke.  </w:t>
      </w:r>
    </w:p>
    <w:p w14:paraId="70B1FFFE" w14:textId="77777777" w:rsidR="00432C7D" w:rsidRPr="001A7EA5" w:rsidRDefault="00432C7D" w:rsidP="00432C7D">
      <w:pPr>
        <w:rPr>
          <w:sz w:val="16"/>
          <w:szCs w:val="16"/>
        </w:rPr>
      </w:pPr>
    </w:p>
    <w:p w14:paraId="77B6A250" w14:textId="77777777" w:rsidR="00432C7D" w:rsidRPr="001A7EA5" w:rsidRDefault="00432C7D" w:rsidP="00432C7D">
      <w:pPr>
        <w:rPr>
          <w:sz w:val="16"/>
          <w:szCs w:val="16"/>
        </w:rPr>
      </w:pPr>
    </w:p>
    <w:p w14:paraId="347DDEC2" w14:textId="77777777" w:rsidR="00432C7D" w:rsidRPr="00906012" w:rsidRDefault="00432C7D" w:rsidP="00432C7D">
      <w:pPr>
        <w:rPr>
          <w:b/>
        </w:rPr>
      </w:pPr>
      <w:r w:rsidRPr="00906012">
        <w:rPr>
          <w:b/>
        </w:rPr>
        <w:t>ROLL CALL</w:t>
      </w:r>
    </w:p>
    <w:p w14:paraId="5BD79084" w14:textId="77777777" w:rsidR="00432C7D" w:rsidRPr="00906012" w:rsidRDefault="00432C7D" w:rsidP="00432C7D">
      <w:pPr>
        <w:rPr>
          <w:b/>
        </w:rPr>
      </w:pPr>
    </w:p>
    <w:p w14:paraId="77D00233" w14:textId="77777777" w:rsidR="00432C7D" w:rsidRPr="00906012" w:rsidRDefault="00432C7D" w:rsidP="00432C7D">
      <w:r w:rsidRPr="00906012">
        <w:t xml:space="preserve">      </w:t>
      </w:r>
      <w:r w:rsidRPr="00906012">
        <w:tab/>
        <w:t xml:space="preserve">Roll was called by City </w:t>
      </w:r>
      <w:r>
        <w:t>Clerk</w:t>
      </w:r>
      <w:r w:rsidRPr="00906012">
        <w:t>,</w:t>
      </w:r>
      <w:r>
        <w:t xml:space="preserve"> Katy Sanderson</w:t>
      </w:r>
      <w:r w:rsidRPr="00906012">
        <w:t xml:space="preserve">, with a quorum present. </w:t>
      </w:r>
    </w:p>
    <w:p w14:paraId="01F14E1A" w14:textId="77777777" w:rsidR="00432C7D" w:rsidRPr="001A7EA5" w:rsidRDefault="00432C7D" w:rsidP="00432C7D">
      <w:pPr>
        <w:rPr>
          <w:b/>
          <w:sz w:val="16"/>
          <w:szCs w:val="16"/>
        </w:rPr>
      </w:pPr>
    </w:p>
    <w:p w14:paraId="214DDA65" w14:textId="77777777" w:rsidR="00432C7D" w:rsidRPr="001A7EA5" w:rsidRDefault="00432C7D" w:rsidP="00432C7D">
      <w:pPr>
        <w:rPr>
          <w:b/>
          <w:sz w:val="16"/>
          <w:szCs w:val="16"/>
        </w:rPr>
      </w:pPr>
    </w:p>
    <w:p w14:paraId="42C008D8" w14:textId="77777777" w:rsidR="00432C7D" w:rsidRPr="00906012" w:rsidRDefault="00432C7D" w:rsidP="00432C7D">
      <w:pPr>
        <w:tabs>
          <w:tab w:val="left" w:pos="9540"/>
        </w:tabs>
        <w:rPr>
          <w:b/>
        </w:rPr>
      </w:pPr>
      <w:r w:rsidRPr="00906012">
        <w:rPr>
          <w:b/>
        </w:rPr>
        <w:t xml:space="preserve">APPROVAL OF MINUTES  </w:t>
      </w:r>
    </w:p>
    <w:p w14:paraId="5C202121" w14:textId="77777777" w:rsidR="00432C7D" w:rsidRPr="00906012" w:rsidRDefault="00432C7D" w:rsidP="00432C7D">
      <w:pPr>
        <w:tabs>
          <w:tab w:val="left" w:pos="9540"/>
        </w:tabs>
        <w:rPr>
          <w:b/>
        </w:rPr>
      </w:pPr>
    </w:p>
    <w:p w14:paraId="57A3E6F3" w14:textId="4A7B8E91" w:rsidR="00432C7D" w:rsidRPr="00002745" w:rsidRDefault="00C24A2E" w:rsidP="00432C7D">
      <w:pPr>
        <w:tabs>
          <w:tab w:val="left" w:pos="9540"/>
        </w:tabs>
        <w:rPr>
          <w:b/>
          <w:i/>
          <w:u w:val="single"/>
        </w:rPr>
      </w:pPr>
      <w:r>
        <w:rPr>
          <w:b/>
          <w:i/>
          <w:u w:val="single"/>
        </w:rPr>
        <w:t>January 9, 2023</w:t>
      </w:r>
      <w:r w:rsidR="00432C7D">
        <w:rPr>
          <w:b/>
          <w:i/>
          <w:u w:val="single"/>
        </w:rPr>
        <w:t xml:space="preserve"> Board of Zoning Appeals</w:t>
      </w:r>
      <w:r w:rsidR="00432C7D" w:rsidRPr="00002745">
        <w:rPr>
          <w:b/>
          <w:i/>
          <w:u w:val="single"/>
        </w:rPr>
        <w:t xml:space="preserve"> Meeting </w:t>
      </w:r>
    </w:p>
    <w:p w14:paraId="45DFCAB3" w14:textId="77777777" w:rsidR="00432C7D" w:rsidRDefault="00432C7D" w:rsidP="00432C7D">
      <w:pPr>
        <w:rPr>
          <w:b/>
        </w:rPr>
      </w:pPr>
    </w:p>
    <w:p w14:paraId="35700760" w14:textId="51DBE6F3" w:rsidR="00432C7D" w:rsidRDefault="00432C7D" w:rsidP="00432C7D">
      <w:pPr>
        <w:ind w:firstLine="720"/>
      </w:pPr>
      <w:r w:rsidRPr="001A3CF6">
        <w:t xml:space="preserve">Motion </w:t>
      </w:r>
      <w:r>
        <w:t>to Approve:</w:t>
      </w:r>
      <w:r>
        <w:tab/>
      </w:r>
      <w:r>
        <w:tab/>
      </w:r>
      <w:r w:rsidR="00C24A2E">
        <w:t>Member Darren Shanks</w:t>
      </w:r>
    </w:p>
    <w:p w14:paraId="25D7B941" w14:textId="124F4B50" w:rsidR="00432C7D" w:rsidRPr="00906012" w:rsidRDefault="00432C7D" w:rsidP="00432C7D">
      <w:pPr>
        <w:ind w:firstLine="720"/>
      </w:pPr>
      <w:r>
        <w:t>Seconded by:</w:t>
      </w:r>
      <w:r>
        <w:tab/>
      </w:r>
      <w:r>
        <w:tab/>
      </w:r>
      <w:r>
        <w:tab/>
      </w:r>
      <w:r w:rsidR="00C24A2E">
        <w:t>Councilman Chris Hendrix</w:t>
      </w:r>
      <w:r>
        <w:t xml:space="preserve"> </w:t>
      </w:r>
    </w:p>
    <w:p w14:paraId="5FEAC21C" w14:textId="7F839427" w:rsidR="00432C7D" w:rsidRDefault="00432C7D" w:rsidP="00432C7D">
      <w:pPr>
        <w:ind w:firstLine="720"/>
      </w:pPr>
      <w:r>
        <w:t xml:space="preserve">Motion Passed: </w:t>
      </w:r>
      <w:r w:rsidR="00C24A2E">
        <w:t>3</w:t>
      </w:r>
      <w:r>
        <w:t>-0</w:t>
      </w:r>
    </w:p>
    <w:p w14:paraId="4C25A1A9" w14:textId="77777777" w:rsidR="00432C7D" w:rsidRDefault="00432C7D" w:rsidP="00432C7D">
      <w:pPr>
        <w:rPr>
          <w:b/>
          <w:sz w:val="16"/>
          <w:szCs w:val="16"/>
        </w:rPr>
      </w:pPr>
    </w:p>
    <w:p w14:paraId="5AB7A30A" w14:textId="36E8E848" w:rsidR="00432C7D" w:rsidRDefault="00432C7D" w:rsidP="00432C7D">
      <w:pPr>
        <w:rPr>
          <w:b/>
          <w:sz w:val="16"/>
          <w:szCs w:val="16"/>
        </w:rPr>
      </w:pPr>
    </w:p>
    <w:p w14:paraId="2023D272" w14:textId="5C070072" w:rsidR="008E0F27" w:rsidRPr="008E0F27" w:rsidRDefault="008E0F27" w:rsidP="00432C7D">
      <w:pPr>
        <w:rPr>
          <w:bCs/>
        </w:rPr>
      </w:pPr>
      <w:r w:rsidRPr="008E0F27">
        <w:rPr>
          <w:bCs/>
        </w:rPr>
        <w:t xml:space="preserve">Before opening the hearing, City Manager </w:t>
      </w:r>
      <w:proofErr w:type="spellStart"/>
      <w:r>
        <w:rPr>
          <w:bCs/>
        </w:rPr>
        <w:t>Hellyn</w:t>
      </w:r>
      <w:proofErr w:type="spellEnd"/>
      <w:r>
        <w:rPr>
          <w:bCs/>
        </w:rPr>
        <w:t xml:space="preserve"> Riggins </w:t>
      </w:r>
      <w:r w:rsidRPr="008E0F27">
        <w:rPr>
          <w:bCs/>
        </w:rPr>
        <w:t xml:space="preserve">explained </w:t>
      </w:r>
      <w:r>
        <w:rPr>
          <w:bCs/>
        </w:rPr>
        <w:t xml:space="preserve">the vote required to grant the variance requires 3 </w:t>
      </w:r>
      <w:r w:rsidR="0065027E">
        <w:rPr>
          <w:bCs/>
        </w:rPr>
        <w:t xml:space="preserve">affirmative </w:t>
      </w:r>
      <w:r>
        <w:rPr>
          <w:bCs/>
        </w:rPr>
        <w:t>votes</w:t>
      </w:r>
      <w:r w:rsidR="004E5CD7">
        <w:rPr>
          <w:bCs/>
        </w:rPr>
        <w:t xml:space="preserve"> and only 3 members present</w:t>
      </w:r>
      <w:r>
        <w:rPr>
          <w:bCs/>
        </w:rPr>
        <w:t xml:space="preserve">. </w:t>
      </w:r>
      <w:r w:rsidR="004E5CD7">
        <w:rPr>
          <w:bCs/>
        </w:rPr>
        <w:t xml:space="preserve">Therefor it was up to the applicant to decide if they want to proceed or table. </w:t>
      </w:r>
      <w:r>
        <w:rPr>
          <w:bCs/>
        </w:rPr>
        <w:t>The property up for the variance</w:t>
      </w:r>
      <w:r w:rsidR="00F322D8">
        <w:rPr>
          <w:bCs/>
        </w:rPr>
        <w:t>s</w:t>
      </w:r>
      <w:r>
        <w:rPr>
          <w:bCs/>
        </w:rPr>
        <w:t xml:space="preserve"> will be subdivid</w:t>
      </w:r>
      <w:r w:rsidR="00F322D8">
        <w:rPr>
          <w:bCs/>
        </w:rPr>
        <w:t>ing the</w:t>
      </w:r>
      <w:r>
        <w:rPr>
          <w:bCs/>
        </w:rPr>
        <w:t xml:space="preserve"> existing lot in to two separate lots. The variance approval is required due to the regulations specifying lot </w:t>
      </w:r>
      <w:r w:rsidR="00F322D8">
        <w:rPr>
          <w:bCs/>
        </w:rPr>
        <w:t xml:space="preserve">size and </w:t>
      </w:r>
      <w:r>
        <w:rPr>
          <w:bCs/>
        </w:rPr>
        <w:t xml:space="preserve">frontage having been changed. </w:t>
      </w:r>
      <w:r w:rsidR="00F322D8">
        <w:rPr>
          <w:bCs/>
        </w:rPr>
        <w:t>Ms. Riggins stated the site plan came before the Board at some point previously and at that time the applicant showed the intention to subdivide in the future. It just hasn’t taken place until now. In the time in between</w:t>
      </w:r>
      <w:r w:rsidR="0065027E">
        <w:rPr>
          <w:bCs/>
        </w:rPr>
        <w:t>,</w:t>
      </w:r>
      <w:r w:rsidR="00F322D8">
        <w:rPr>
          <w:bCs/>
        </w:rPr>
        <w:t xml:space="preserve"> the ordinance has changed requiring frontage </w:t>
      </w:r>
      <w:r w:rsidR="0065027E">
        <w:rPr>
          <w:bCs/>
        </w:rPr>
        <w:t xml:space="preserve">now be 100 ft. instead of the previous 50 feet. </w:t>
      </w:r>
      <w:r w:rsidR="0065027E">
        <w:rPr>
          <w:bCs/>
        </w:rPr>
        <w:lastRenderedPageBreak/>
        <w:t>Whether or not the lot is subdivided, two buildings can be built on this lot providing all the bulk requirements are met. Subdividing allows for different ownership to occur.</w:t>
      </w:r>
    </w:p>
    <w:p w14:paraId="51F69DE2" w14:textId="77777777" w:rsidR="00432C7D" w:rsidRPr="001A7EA5" w:rsidRDefault="00432C7D" w:rsidP="00432C7D">
      <w:pPr>
        <w:rPr>
          <w:b/>
          <w:sz w:val="16"/>
          <w:szCs w:val="16"/>
        </w:rPr>
      </w:pPr>
    </w:p>
    <w:p w14:paraId="7D13CC7A" w14:textId="77777777" w:rsidR="00432C7D" w:rsidRPr="001A7EA5" w:rsidRDefault="00432C7D" w:rsidP="00432C7D">
      <w:pPr>
        <w:rPr>
          <w:b/>
          <w:sz w:val="16"/>
          <w:szCs w:val="16"/>
        </w:rPr>
      </w:pPr>
    </w:p>
    <w:p w14:paraId="7107321E" w14:textId="65E439C4" w:rsidR="00CF6FC7" w:rsidRPr="00CF6FC7" w:rsidRDefault="004E5CD7" w:rsidP="00CF6FC7">
      <w:pPr>
        <w:numPr>
          <w:ilvl w:val="0"/>
          <w:numId w:val="1"/>
        </w:numPr>
        <w:spacing w:after="120"/>
        <w:ind w:left="994"/>
      </w:pPr>
      <w:r>
        <w:rPr>
          <w:b/>
          <w:u w:val="single"/>
        </w:rPr>
        <w:t>Open Public Hearing</w:t>
      </w:r>
    </w:p>
    <w:p w14:paraId="3C1A98B1" w14:textId="77777777" w:rsidR="00CF6FC7" w:rsidRPr="00CF6FC7" w:rsidRDefault="00CF6FC7" w:rsidP="00CF6FC7">
      <w:pPr>
        <w:numPr>
          <w:ilvl w:val="4"/>
          <w:numId w:val="1"/>
        </w:numPr>
        <w:ind w:left="1350"/>
        <w:rPr>
          <w:b/>
        </w:rPr>
      </w:pPr>
      <w:r w:rsidRPr="00CF6FC7">
        <w:rPr>
          <w:b/>
        </w:rPr>
        <w:t xml:space="preserve">Case BZA 2023-002: </w:t>
      </w:r>
    </w:p>
    <w:p w14:paraId="63609870" w14:textId="77777777" w:rsidR="00CF6FC7" w:rsidRPr="00CF6FC7" w:rsidRDefault="00CF6FC7" w:rsidP="00CF6FC7">
      <w:pPr>
        <w:ind w:left="1350"/>
      </w:pPr>
      <w:r w:rsidRPr="00CF6FC7">
        <w:rPr>
          <w:b/>
        </w:rPr>
        <w:t>Applicant</w:t>
      </w:r>
      <w:r w:rsidRPr="00CF6FC7">
        <w:t>:  LRC Properties</w:t>
      </w:r>
    </w:p>
    <w:p w14:paraId="0BC4EE3C" w14:textId="77777777" w:rsidR="00CF6FC7" w:rsidRPr="00CF6FC7" w:rsidRDefault="00CF6FC7" w:rsidP="00CF6FC7">
      <w:pPr>
        <w:ind w:left="1350"/>
      </w:pPr>
      <w:r w:rsidRPr="00CF6FC7">
        <w:rPr>
          <w:b/>
        </w:rPr>
        <w:t>Address</w:t>
      </w:r>
      <w:r w:rsidRPr="00CF6FC7">
        <w:t xml:space="preserve">:  355/359 S. Main Street </w:t>
      </w:r>
    </w:p>
    <w:p w14:paraId="1CF43CB4" w14:textId="77777777" w:rsidR="00CF6FC7" w:rsidRPr="00CF6FC7" w:rsidRDefault="00CF6FC7" w:rsidP="00CF6FC7">
      <w:pPr>
        <w:ind w:left="1350"/>
      </w:pPr>
      <w:r w:rsidRPr="00CF6FC7">
        <w:rPr>
          <w:b/>
        </w:rPr>
        <w:t>Zoning</w:t>
      </w:r>
      <w:r w:rsidRPr="00CF6FC7">
        <w:t>: C-2</w:t>
      </w:r>
    </w:p>
    <w:p w14:paraId="60C9951D" w14:textId="43904D8A" w:rsidR="00CF6FC7" w:rsidRDefault="00CF6FC7" w:rsidP="00CF6FC7">
      <w:r w:rsidRPr="00CF6FC7">
        <w:rPr>
          <w:b/>
        </w:rPr>
        <w:t>Request</w:t>
      </w:r>
      <w:r w:rsidRPr="00CF6FC7">
        <w:t>:  Applicant LRC Properties LLC Requests a Variance to Create Lot 1A at 355/359 South Main Street with a Frontage of 77.89 Approximate Feet where 100 Feet is Required Per Section 5.052 F of the Eagleville Zoning Ordinance – Zoning C-2.</w:t>
      </w:r>
    </w:p>
    <w:p w14:paraId="11FB7895" w14:textId="774DB09C" w:rsidR="004E5CD7" w:rsidRDefault="004E5CD7" w:rsidP="00CF6FC7"/>
    <w:p w14:paraId="1444B414" w14:textId="77777777" w:rsidR="004E5CD7" w:rsidRDefault="004E5CD7" w:rsidP="004E5CD7">
      <w:pPr>
        <w:rPr>
          <w:bCs/>
        </w:rPr>
      </w:pPr>
      <w:r>
        <w:rPr>
          <w:bCs/>
        </w:rPr>
        <w:t>Chairman Duke asked if anyone was interested in speaking.</w:t>
      </w:r>
    </w:p>
    <w:p w14:paraId="2ABD13DC" w14:textId="77777777" w:rsidR="004E5CD7" w:rsidRDefault="004E5CD7" w:rsidP="004E5CD7">
      <w:pPr>
        <w:rPr>
          <w:bCs/>
        </w:rPr>
      </w:pPr>
    </w:p>
    <w:p w14:paraId="32AF9DAD" w14:textId="77777777" w:rsidR="004E5CD7" w:rsidRDefault="004E5CD7" w:rsidP="004E5CD7">
      <w:pPr>
        <w:rPr>
          <w:bCs/>
        </w:rPr>
      </w:pPr>
      <w:r>
        <w:rPr>
          <w:bCs/>
        </w:rPr>
        <w:t xml:space="preserve">Dr. Rena Cron, of LRC Properties, spoke explaining the site plans before the Board were drawn up before the regulations for zoning were changed. There was always the intention to subdivide this lot. There will be a second building built regardless.  </w:t>
      </w:r>
    </w:p>
    <w:p w14:paraId="7A7D519F" w14:textId="77777777" w:rsidR="004E5CD7" w:rsidRPr="00CF6FC7" w:rsidRDefault="004E5CD7" w:rsidP="00CF6FC7"/>
    <w:p w14:paraId="306A5D91" w14:textId="77777777" w:rsidR="00CF6FC7" w:rsidRPr="00CF6FC7" w:rsidRDefault="00CF6FC7" w:rsidP="00CF6FC7">
      <w:pPr>
        <w:ind w:left="1350"/>
      </w:pPr>
    </w:p>
    <w:p w14:paraId="71BECCF7" w14:textId="7C057DA2" w:rsidR="008E0F27" w:rsidRPr="008E0F27" w:rsidRDefault="004E5CD7" w:rsidP="008E0F27">
      <w:pPr>
        <w:ind w:left="630"/>
      </w:pPr>
      <w:r>
        <w:tab/>
        <w:t xml:space="preserve">      b.   </w:t>
      </w:r>
      <w:r w:rsidR="008E0F27" w:rsidRPr="008E0F27">
        <w:rPr>
          <w:b/>
        </w:rPr>
        <w:t>Case BZA 2023-003:</w:t>
      </w:r>
      <w:r w:rsidR="008E0F27" w:rsidRPr="008E0F27">
        <w:t xml:space="preserve"> </w:t>
      </w:r>
    </w:p>
    <w:p w14:paraId="3FCA04A9" w14:textId="77777777" w:rsidR="008E0F27" w:rsidRPr="008E0F27" w:rsidRDefault="008E0F27" w:rsidP="008E0F27">
      <w:pPr>
        <w:ind w:left="810" w:firstLine="630"/>
      </w:pPr>
      <w:r w:rsidRPr="008E0F27">
        <w:rPr>
          <w:b/>
        </w:rPr>
        <w:t>Applicant</w:t>
      </w:r>
      <w:r w:rsidRPr="008E0F27">
        <w:t>:   LRC Properties</w:t>
      </w:r>
    </w:p>
    <w:p w14:paraId="442194A5" w14:textId="77777777" w:rsidR="008E0F27" w:rsidRPr="008E0F27" w:rsidRDefault="008E0F27" w:rsidP="008E0F27">
      <w:pPr>
        <w:ind w:left="900" w:firstLine="540"/>
      </w:pPr>
      <w:r w:rsidRPr="008E0F27">
        <w:rPr>
          <w:b/>
        </w:rPr>
        <w:t>Address</w:t>
      </w:r>
      <w:r w:rsidRPr="008E0F27">
        <w:t xml:space="preserve">:  355/359 S. Main Street </w:t>
      </w:r>
    </w:p>
    <w:p w14:paraId="57506232" w14:textId="77777777" w:rsidR="008E0F27" w:rsidRPr="008E0F27" w:rsidRDefault="008E0F27" w:rsidP="008E0F27">
      <w:pPr>
        <w:pStyle w:val="ListParagraph"/>
        <w:ind w:left="990" w:firstLine="450"/>
      </w:pPr>
      <w:r w:rsidRPr="008E0F27">
        <w:rPr>
          <w:b/>
        </w:rPr>
        <w:t>Zoning</w:t>
      </w:r>
      <w:r w:rsidRPr="008E0F27">
        <w:t>: C-2</w:t>
      </w:r>
    </w:p>
    <w:p w14:paraId="41D3F35A" w14:textId="77777777" w:rsidR="008E0F27" w:rsidRPr="008E0F27" w:rsidRDefault="008E0F27" w:rsidP="008E0F27">
      <w:r w:rsidRPr="008E0F27">
        <w:rPr>
          <w:b/>
        </w:rPr>
        <w:t>Request</w:t>
      </w:r>
      <w:r w:rsidRPr="008E0F27">
        <w:t>: Applicant LRC Properties LLC Requests a Variance to Create Lot 1B at 355/359 South Main Street with a Frontage of 94.82 Approximate Feet Where 100 Feet is required, and a Variance to Create Lot 1B at 355/359 South Main Street with a Width of 94.3 Approximate Feet Where 100 Feet is required – Zoning C-2</w:t>
      </w:r>
    </w:p>
    <w:p w14:paraId="7B2B9FB4" w14:textId="77777777" w:rsidR="008E0F27" w:rsidRPr="008E0F27" w:rsidRDefault="008E0F27" w:rsidP="008E0F27">
      <w:pPr>
        <w:ind w:left="990"/>
      </w:pPr>
    </w:p>
    <w:p w14:paraId="5CCA2F68" w14:textId="77777777" w:rsidR="008E0F27" w:rsidRDefault="00432C7D" w:rsidP="00432C7D">
      <w:pPr>
        <w:rPr>
          <w:bCs/>
        </w:rPr>
      </w:pPr>
      <w:bookmarkStart w:id="0" w:name="_Hlk131431347"/>
      <w:r>
        <w:rPr>
          <w:bCs/>
        </w:rPr>
        <w:t>Chairman Duke asked if anyone was interested in speaking.</w:t>
      </w:r>
    </w:p>
    <w:p w14:paraId="5FA6A570" w14:textId="77777777" w:rsidR="008E0F27" w:rsidRDefault="008E0F27" w:rsidP="00432C7D">
      <w:pPr>
        <w:rPr>
          <w:bCs/>
        </w:rPr>
      </w:pPr>
    </w:p>
    <w:p w14:paraId="6920F177" w14:textId="57DD67E5" w:rsidR="00432C7D" w:rsidRDefault="008E0F27" w:rsidP="00432C7D">
      <w:pPr>
        <w:rPr>
          <w:bCs/>
        </w:rPr>
      </w:pPr>
      <w:r>
        <w:rPr>
          <w:bCs/>
        </w:rPr>
        <w:t>Dr. Rena Cron</w:t>
      </w:r>
      <w:r w:rsidR="0065027E">
        <w:rPr>
          <w:bCs/>
        </w:rPr>
        <w:t>,</w:t>
      </w:r>
      <w:r>
        <w:rPr>
          <w:bCs/>
        </w:rPr>
        <w:t xml:space="preserve"> </w:t>
      </w:r>
      <w:r w:rsidR="0065027E">
        <w:rPr>
          <w:bCs/>
        </w:rPr>
        <w:t xml:space="preserve">of LRC Properties, </w:t>
      </w:r>
      <w:r>
        <w:rPr>
          <w:bCs/>
        </w:rPr>
        <w:t xml:space="preserve">spoke explaining the </w:t>
      </w:r>
      <w:r w:rsidR="00F322D8">
        <w:rPr>
          <w:bCs/>
        </w:rPr>
        <w:t>site plans</w:t>
      </w:r>
      <w:r>
        <w:rPr>
          <w:bCs/>
        </w:rPr>
        <w:t xml:space="preserve"> before the </w:t>
      </w:r>
      <w:r w:rsidR="00F322D8">
        <w:rPr>
          <w:bCs/>
        </w:rPr>
        <w:t>Board</w:t>
      </w:r>
      <w:r>
        <w:rPr>
          <w:bCs/>
        </w:rPr>
        <w:t xml:space="preserve"> were drawn up before the regulations for zoning were changed. There was always the intention to subdivide this lot</w:t>
      </w:r>
      <w:r w:rsidR="00432C7D">
        <w:rPr>
          <w:bCs/>
        </w:rPr>
        <w:t>.</w:t>
      </w:r>
      <w:r>
        <w:rPr>
          <w:bCs/>
        </w:rPr>
        <w:t xml:space="preserve"> There will be a </w:t>
      </w:r>
      <w:r w:rsidR="0065027E">
        <w:rPr>
          <w:bCs/>
        </w:rPr>
        <w:t xml:space="preserve">second </w:t>
      </w:r>
      <w:r>
        <w:rPr>
          <w:bCs/>
        </w:rPr>
        <w:t>building built</w:t>
      </w:r>
      <w:r w:rsidR="004E5CD7">
        <w:rPr>
          <w:bCs/>
        </w:rPr>
        <w:t xml:space="preserve"> regardless</w:t>
      </w:r>
      <w:r w:rsidR="00F322D8">
        <w:rPr>
          <w:bCs/>
        </w:rPr>
        <w:t xml:space="preserve">. </w:t>
      </w:r>
      <w:r>
        <w:rPr>
          <w:bCs/>
        </w:rPr>
        <w:t xml:space="preserve"> </w:t>
      </w:r>
    </w:p>
    <w:bookmarkEnd w:id="0"/>
    <w:p w14:paraId="2FDC4224" w14:textId="77777777" w:rsidR="00432C7D" w:rsidRPr="00EB667E" w:rsidRDefault="00432C7D" w:rsidP="00432C7D">
      <w:pPr>
        <w:rPr>
          <w:bCs/>
        </w:rPr>
      </w:pPr>
    </w:p>
    <w:p w14:paraId="2FE225BD" w14:textId="77777777" w:rsidR="00432C7D" w:rsidRPr="00D64072" w:rsidRDefault="00432C7D" w:rsidP="004E5CD7">
      <w:pPr>
        <w:spacing w:after="120"/>
        <w:ind w:left="990"/>
        <w:rPr>
          <w:b/>
        </w:rPr>
      </w:pPr>
      <w:r w:rsidRPr="00D64072">
        <w:rPr>
          <w:b/>
          <w:u w:val="single"/>
        </w:rPr>
        <w:t>Close Public Hearing</w:t>
      </w:r>
    </w:p>
    <w:p w14:paraId="11CE8227" w14:textId="77777777" w:rsidR="00432C7D" w:rsidRPr="00E946AE" w:rsidRDefault="00432C7D" w:rsidP="00432C7D">
      <w:r w:rsidRPr="00E946AE">
        <w:t xml:space="preserve">Motion to </w:t>
      </w:r>
      <w:r>
        <w:t>close hearing: Councilman Chris Hendrix</w:t>
      </w:r>
    </w:p>
    <w:p w14:paraId="3A63D860" w14:textId="77777777" w:rsidR="00432C7D" w:rsidRDefault="00432C7D" w:rsidP="00432C7D">
      <w:pPr>
        <w:rPr>
          <w:b/>
        </w:rPr>
      </w:pPr>
      <w:r w:rsidRPr="00E946AE">
        <w:t>Seconded by:</w:t>
      </w:r>
      <w:r>
        <w:rPr>
          <w:b/>
        </w:rPr>
        <w:t xml:space="preserve"> </w:t>
      </w:r>
      <w:r>
        <w:rPr>
          <w:b/>
        </w:rPr>
        <w:tab/>
      </w:r>
      <w:r>
        <w:t>Member</w:t>
      </w:r>
      <w:r w:rsidRPr="00E946AE">
        <w:t xml:space="preserve"> Derrick Lynch</w:t>
      </w:r>
      <w:r>
        <w:rPr>
          <w:b/>
        </w:rPr>
        <w:tab/>
      </w:r>
    </w:p>
    <w:p w14:paraId="2370BC49" w14:textId="1DC815B9" w:rsidR="00432C7D" w:rsidRPr="00E946AE" w:rsidRDefault="00432C7D" w:rsidP="00432C7D">
      <w:r w:rsidRPr="00E946AE">
        <w:t xml:space="preserve">Motion passed: </w:t>
      </w:r>
      <w:r w:rsidR="008E0F27">
        <w:t>3</w:t>
      </w:r>
      <w:r w:rsidRPr="00E946AE">
        <w:t>-0</w:t>
      </w:r>
    </w:p>
    <w:p w14:paraId="36F3F517" w14:textId="77777777" w:rsidR="00432C7D" w:rsidRDefault="00432C7D" w:rsidP="00432C7D">
      <w:pPr>
        <w:rPr>
          <w:b/>
          <w:sz w:val="16"/>
          <w:szCs w:val="16"/>
        </w:rPr>
      </w:pPr>
    </w:p>
    <w:p w14:paraId="480E5284" w14:textId="1EC07505" w:rsidR="00432C7D" w:rsidRPr="003034B5" w:rsidRDefault="00432C7D" w:rsidP="00432C7D">
      <w:pPr>
        <w:rPr>
          <w:bCs/>
        </w:rPr>
      </w:pPr>
      <w:r w:rsidRPr="003034B5">
        <w:rPr>
          <w:bCs/>
        </w:rPr>
        <w:t>Hearing closed at 6:3</w:t>
      </w:r>
      <w:r w:rsidR="008E0F27">
        <w:rPr>
          <w:bCs/>
        </w:rPr>
        <w:t>7</w:t>
      </w:r>
      <w:r w:rsidRPr="003034B5">
        <w:rPr>
          <w:bCs/>
        </w:rPr>
        <w:t xml:space="preserve"> PM</w:t>
      </w:r>
    </w:p>
    <w:p w14:paraId="68805FA7" w14:textId="77777777" w:rsidR="00432C7D" w:rsidRPr="002544E0" w:rsidRDefault="00432C7D" w:rsidP="00432C7D">
      <w:pPr>
        <w:rPr>
          <w:sz w:val="16"/>
          <w:szCs w:val="16"/>
        </w:rPr>
      </w:pPr>
    </w:p>
    <w:p w14:paraId="1FE2715F" w14:textId="77777777" w:rsidR="00432C7D" w:rsidRDefault="00432C7D" w:rsidP="00432C7D">
      <w:pPr>
        <w:rPr>
          <w:b/>
        </w:rPr>
      </w:pPr>
    </w:p>
    <w:p w14:paraId="284E3DC2" w14:textId="38216F26" w:rsidR="0065027E" w:rsidRDefault="0065027E" w:rsidP="00432C7D">
      <w:pPr>
        <w:rPr>
          <w:b/>
        </w:rPr>
      </w:pPr>
    </w:p>
    <w:p w14:paraId="75B1D49A" w14:textId="423619F2" w:rsidR="004E5CD7" w:rsidRDefault="004E5CD7" w:rsidP="00432C7D">
      <w:pPr>
        <w:rPr>
          <w:b/>
        </w:rPr>
      </w:pPr>
    </w:p>
    <w:p w14:paraId="308E3873" w14:textId="77777777" w:rsidR="004E5CD7" w:rsidRDefault="004E5CD7" w:rsidP="00432C7D">
      <w:pPr>
        <w:rPr>
          <w:b/>
        </w:rPr>
      </w:pPr>
    </w:p>
    <w:p w14:paraId="7AEC2DB7" w14:textId="77777777" w:rsidR="00432C7D" w:rsidRPr="00906012" w:rsidRDefault="00432C7D" w:rsidP="00432C7D">
      <w:pPr>
        <w:rPr>
          <w:b/>
        </w:rPr>
      </w:pPr>
    </w:p>
    <w:p w14:paraId="289BF9EA" w14:textId="77777777" w:rsidR="004E5CD7" w:rsidRPr="004E5CD7" w:rsidRDefault="00432C7D" w:rsidP="004E5CD7">
      <w:pPr>
        <w:numPr>
          <w:ilvl w:val="0"/>
          <w:numId w:val="1"/>
        </w:numPr>
        <w:spacing w:after="120"/>
        <w:rPr>
          <w:b/>
        </w:rPr>
      </w:pPr>
      <w:r w:rsidRPr="004E5CD7">
        <w:rPr>
          <w:b/>
          <w:u w:val="single"/>
        </w:rPr>
        <w:lastRenderedPageBreak/>
        <w:t>Deliberation of Board</w:t>
      </w:r>
    </w:p>
    <w:p w14:paraId="0FBCF878" w14:textId="65EAF88A" w:rsidR="008E0F27" w:rsidRPr="00CF6FC7" w:rsidRDefault="008E0F27" w:rsidP="004E5CD7">
      <w:pPr>
        <w:ind w:firstLine="630"/>
        <w:rPr>
          <w:b/>
        </w:rPr>
      </w:pPr>
      <w:r>
        <w:rPr>
          <w:b/>
        </w:rPr>
        <w:t xml:space="preserve">   </w:t>
      </w:r>
      <w:r w:rsidRPr="008E0F27">
        <w:rPr>
          <w:bCs/>
        </w:rPr>
        <w:t>a</w:t>
      </w:r>
      <w:r>
        <w:rPr>
          <w:b/>
        </w:rPr>
        <w:t xml:space="preserve">.       </w:t>
      </w:r>
      <w:r w:rsidRPr="00CF6FC7">
        <w:rPr>
          <w:b/>
        </w:rPr>
        <w:t xml:space="preserve">Case BZA 2023-002: </w:t>
      </w:r>
    </w:p>
    <w:p w14:paraId="5F94CA24" w14:textId="77777777" w:rsidR="008E0F27" w:rsidRPr="00CF6FC7" w:rsidRDefault="008E0F27" w:rsidP="004E5CD7">
      <w:pPr>
        <w:ind w:left="1350"/>
      </w:pPr>
      <w:r w:rsidRPr="00CF6FC7">
        <w:rPr>
          <w:b/>
        </w:rPr>
        <w:t>Applicant</w:t>
      </w:r>
      <w:r w:rsidRPr="00CF6FC7">
        <w:t>:  LRC Properties</w:t>
      </w:r>
    </w:p>
    <w:p w14:paraId="6A1BA9E8" w14:textId="77777777" w:rsidR="008E0F27" w:rsidRPr="00CF6FC7" w:rsidRDefault="008E0F27" w:rsidP="004E5CD7">
      <w:pPr>
        <w:ind w:left="1350"/>
      </w:pPr>
      <w:r w:rsidRPr="00CF6FC7">
        <w:rPr>
          <w:b/>
        </w:rPr>
        <w:t>Address</w:t>
      </w:r>
      <w:r w:rsidRPr="00CF6FC7">
        <w:t xml:space="preserve">:  355/359 S. Main Street </w:t>
      </w:r>
    </w:p>
    <w:p w14:paraId="42521986" w14:textId="77777777" w:rsidR="008E0F27" w:rsidRPr="00CF6FC7" w:rsidRDefault="008E0F27" w:rsidP="004E5CD7">
      <w:pPr>
        <w:ind w:left="1350"/>
      </w:pPr>
      <w:r w:rsidRPr="00CF6FC7">
        <w:rPr>
          <w:b/>
        </w:rPr>
        <w:t>Zoning</w:t>
      </w:r>
      <w:r w:rsidRPr="00CF6FC7">
        <w:t>: C-2</w:t>
      </w:r>
    </w:p>
    <w:p w14:paraId="4337554F" w14:textId="77777777" w:rsidR="004E5CD7" w:rsidRDefault="004E5CD7" w:rsidP="008E0F27">
      <w:pPr>
        <w:rPr>
          <w:b/>
        </w:rPr>
      </w:pPr>
    </w:p>
    <w:p w14:paraId="2760D8D5" w14:textId="77777777" w:rsidR="004E5CD7" w:rsidRDefault="004E5CD7" w:rsidP="008E0F27">
      <w:pPr>
        <w:rPr>
          <w:b/>
        </w:rPr>
      </w:pPr>
    </w:p>
    <w:p w14:paraId="62AA0743" w14:textId="3CD08A92" w:rsidR="008E0F27" w:rsidRDefault="008E0F27" w:rsidP="008E0F27">
      <w:r w:rsidRPr="00CF6FC7">
        <w:rPr>
          <w:b/>
        </w:rPr>
        <w:t>Request</w:t>
      </w:r>
      <w:r w:rsidRPr="00CF6FC7">
        <w:t>:  Applicant LRC Properties LLC Requests a Variance to Create Lot 1A at 355/359 South Main Street with a Frontage of 77.89 Approximate Feet where 100 Feet is Required Per Section 5.052 F of the Eagleville Zoning Ordinance – Zoning C-2.</w:t>
      </w:r>
    </w:p>
    <w:p w14:paraId="1DF0FCD3" w14:textId="411FF91A" w:rsidR="0065027E" w:rsidRDefault="0065027E" w:rsidP="008E0F27"/>
    <w:p w14:paraId="717C3A6C" w14:textId="70278E39" w:rsidR="0065027E" w:rsidRPr="0065027E" w:rsidRDefault="0065027E" w:rsidP="0065027E">
      <w:pPr>
        <w:rPr>
          <w:bCs/>
        </w:rPr>
      </w:pPr>
      <w:r w:rsidRPr="0065027E">
        <w:rPr>
          <w:bCs/>
        </w:rPr>
        <w:t>Chairman Duke stated that he was on the Planning Commission when this plan was originally brought to them for approval</w:t>
      </w:r>
      <w:r>
        <w:rPr>
          <w:bCs/>
        </w:rPr>
        <w:t>. I</w:t>
      </w:r>
      <w:r w:rsidRPr="0065027E">
        <w:rPr>
          <w:bCs/>
        </w:rPr>
        <w:t>t was known there would be a second building on the property and it was not a problem at this time.</w:t>
      </w:r>
      <w:r>
        <w:rPr>
          <w:bCs/>
        </w:rPr>
        <w:t xml:space="preserve"> The variances being asked for are reasonable. </w:t>
      </w:r>
    </w:p>
    <w:p w14:paraId="02A43B1B" w14:textId="77777777" w:rsidR="0065027E" w:rsidRDefault="0065027E" w:rsidP="008E0F27"/>
    <w:p w14:paraId="1456B3B4" w14:textId="5D38BAAF" w:rsidR="008E0F27" w:rsidRDefault="008E0F27" w:rsidP="008E0F27"/>
    <w:p w14:paraId="2BC88735" w14:textId="77777777" w:rsidR="008E0F27" w:rsidRDefault="008E0F27" w:rsidP="008E0F27">
      <w:r w:rsidRPr="00A7631E">
        <w:t xml:space="preserve">Motion to </w:t>
      </w:r>
      <w:r>
        <w:t>approve</w:t>
      </w:r>
      <w:r w:rsidRPr="00A7631E">
        <w:t xml:space="preserve"> the variance: </w:t>
      </w:r>
      <w:r>
        <w:t xml:space="preserve"> Commissioner</w:t>
      </w:r>
      <w:r w:rsidRPr="00A7631E">
        <w:t xml:space="preserve"> </w:t>
      </w:r>
      <w:r>
        <w:t>Darren Shanks</w:t>
      </w:r>
    </w:p>
    <w:p w14:paraId="46F7D87E" w14:textId="77777777" w:rsidR="008E0F27" w:rsidRDefault="008E0F27" w:rsidP="008E0F27">
      <w:r>
        <w:t>Seconded by:</w:t>
      </w:r>
      <w:r>
        <w:tab/>
      </w:r>
      <w:r>
        <w:tab/>
      </w:r>
      <w:r>
        <w:tab/>
        <w:t xml:space="preserve">      Councilman Chris Hendrix</w:t>
      </w:r>
    </w:p>
    <w:p w14:paraId="2D392441" w14:textId="77777777" w:rsidR="008E0F27" w:rsidRPr="00A7631E" w:rsidRDefault="008E0F27" w:rsidP="008E0F27">
      <w:r>
        <w:t xml:space="preserve">Motion Passed: </w:t>
      </w:r>
      <w:r>
        <w:tab/>
      </w:r>
      <w:r>
        <w:tab/>
        <w:t xml:space="preserve">      3-0</w:t>
      </w:r>
    </w:p>
    <w:p w14:paraId="04309A39" w14:textId="77777777" w:rsidR="008E0F27" w:rsidRDefault="008E0F27" w:rsidP="008E0F27">
      <w:pPr>
        <w:rPr>
          <w:b/>
        </w:rPr>
      </w:pPr>
    </w:p>
    <w:p w14:paraId="4F2371FC" w14:textId="77777777" w:rsidR="008E0F27" w:rsidRPr="00CF6FC7" w:rsidRDefault="008E0F27" w:rsidP="008E0F27"/>
    <w:p w14:paraId="500CAE18" w14:textId="411F216E" w:rsidR="00CF6FC7" w:rsidRPr="008E0F27" w:rsidRDefault="008E0F27" w:rsidP="00CF6FC7">
      <w:pPr>
        <w:ind w:left="630"/>
      </w:pPr>
      <w:r>
        <w:t>b</w:t>
      </w:r>
      <w:r w:rsidR="00CF6FC7" w:rsidRPr="008E0F27">
        <w:t>.</w:t>
      </w:r>
      <w:r w:rsidR="00CF6FC7" w:rsidRPr="008E0F27">
        <w:tab/>
      </w:r>
      <w:r w:rsidR="00CF6FC7" w:rsidRPr="008E0F27">
        <w:rPr>
          <w:b/>
        </w:rPr>
        <w:t>Case BZA 2023-003:</w:t>
      </w:r>
      <w:r w:rsidR="00CF6FC7" w:rsidRPr="008E0F27">
        <w:t xml:space="preserve"> </w:t>
      </w:r>
    </w:p>
    <w:p w14:paraId="117FB094" w14:textId="77777777" w:rsidR="00CF6FC7" w:rsidRPr="008E0F27" w:rsidRDefault="00CF6FC7" w:rsidP="00CF6FC7">
      <w:pPr>
        <w:ind w:left="810" w:firstLine="630"/>
      </w:pPr>
      <w:r w:rsidRPr="008E0F27">
        <w:rPr>
          <w:b/>
        </w:rPr>
        <w:t>Applicant</w:t>
      </w:r>
      <w:r w:rsidRPr="008E0F27">
        <w:t>:   LRC Properties</w:t>
      </w:r>
    </w:p>
    <w:p w14:paraId="6AA5D9C8" w14:textId="77777777" w:rsidR="00CF6FC7" w:rsidRPr="008E0F27" w:rsidRDefault="00CF6FC7" w:rsidP="00CF6FC7">
      <w:pPr>
        <w:ind w:left="900" w:firstLine="540"/>
      </w:pPr>
      <w:r w:rsidRPr="008E0F27">
        <w:rPr>
          <w:b/>
        </w:rPr>
        <w:t>Address</w:t>
      </w:r>
      <w:r w:rsidRPr="008E0F27">
        <w:t xml:space="preserve">:  355/359 S. Main Street </w:t>
      </w:r>
    </w:p>
    <w:p w14:paraId="77A0BA73" w14:textId="77777777" w:rsidR="00CF6FC7" w:rsidRPr="008E0F27" w:rsidRDefault="00CF6FC7" w:rsidP="00CF6FC7">
      <w:pPr>
        <w:pStyle w:val="ListParagraph"/>
        <w:ind w:left="990" w:firstLine="450"/>
      </w:pPr>
      <w:r w:rsidRPr="008E0F27">
        <w:rPr>
          <w:b/>
        </w:rPr>
        <w:t>Zoning</w:t>
      </w:r>
      <w:r w:rsidRPr="008E0F27">
        <w:t>: C-2</w:t>
      </w:r>
    </w:p>
    <w:p w14:paraId="6C1DC416" w14:textId="77777777" w:rsidR="00CF6FC7" w:rsidRPr="008E0F27" w:rsidRDefault="00CF6FC7" w:rsidP="00CF6FC7">
      <w:r w:rsidRPr="008E0F27">
        <w:rPr>
          <w:b/>
        </w:rPr>
        <w:t>Request</w:t>
      </w:r>
      <w:r w:rsidRPr="008E0F27">
        <w:t>: Applicant LRC Properties LLC Requests a Variance to Create Lot 1B at 355/359 South Main Street with a Frontage of 94.82 Approximate Feet Where 100 Feet is required, and a Variance to Create Lot 1B at 355/359 South Main Street with a Width of 94.3 Approximate Feet Where 100 Feet is required – Zoning C-2</w:t>
      </w:r>
    </w:p>
    <w:p w14:paraId="37112203" w14:textId="5E9688D8" w:rsidR="00432C7D" w:rsidRPr="008E0F27" w:rsidRDefault="00432C7D" w:rsidP="00CF6FC7">
      <w:pPr>
        <w:ind w:left="990"/>
      </w:pPr>
    </w:p>
    <w:p w14:paraId="50D95319" w14:textId="77777777" w:rsidR="004E5CD7" w:rsidRPr="0065027E" w:rsidRDefault="004E5CD7" w:rsidP="004E5CD7">
      <w:pPr>
        <w:rPr>
          <w:bCs/>
        </w:rPr>
      </w:pPr>
      <w:r w:rsidRPr="0065027E">
        <w:rPr>
          <w:bCs/>
        </w:rPr>
        <w:t>Chairman Duke stated that he was on the Planning Commission when this plan was originally brought to them for approval</w:t>
      </w:r>
      <w:r>
        <w:rPr>
          <w:bCs/>
        </w:rPr>
        <w:t>. I</w:t>
      </w:r>
      <w:r w:rsidRPr="0065027E">
        <w:rPr>
          <w:bCs/>
        </w:rPr>
        <w:t>t was known there would be a second building on the property and it was not a problem at this time.</w:t>
      </w:r>
      <w:r>
        <w:rPr>
          <w:bCs/>
        </w:rPr>
        <w:t xml:space="preserve"> The variances being asked for are reasonable. </w:t>
      </w:r>
    </w:p>
    <w:p w14:paraId="27529373" w14:textId="77777777" w:rsidR="00432C7D" w:rsidRPr="00210570" w:rsidRDefault="00432C7D" w:rsidP="004E5CD7"/>
    <w:p w14:paraId="25EF6BC2" w14:textId="2D2854D0" w:rsidR="00432C7D" w:rsidRDefault="00432C7D" w:rsidP="00432C7D">
      <w:r w:rsidRPr="00A7631E">
        <w:t xml:space="preserve">Motion to </w:t>
      </w:r>
      <w:r>
        <w:t>approve</w:t>
      </w:r>
      <w:r w:rsidRPr="00A7631E">
        <w:t xml:space="preserve"> the variance: </w:t>
      </w:r>
      <w:r>
        <w:t xml:space="preserve"> </w:t>
      </w:r>
      <w:bookmarkStart w:id="1" w:name="_Hlk125038174"/>
      <w:r>
        <w:t>Commissioner</w:t>
      </w:r>
      <w:bookmarkEnd w:id="1"/>
      <w:r w:rsidRPr="00A7631E">
        <w:t xml:space="preserve"> </w:t>
      </w:r>
      <w:r w:rsidR="00CF6FC7">
        <w:t>Darren Shanks</w:t>
      </w:r>
    </w:p>
    <w:p w14:paraId="6D05C82B" w14:textId="4A068F8B" w:rsidR="00432C7D" w:rsidRDefault="00432C7D" w:rsidP="00432C7D">
      <w:r>
        <w:t>Seconded by:</w:t>
      </w:r>
      <w:r>
        <w:tab/>
      </w:r>
      <w:r>
        <w:tab/>
      </w:r>
      <w:r>
        <w:tab/>
      </w:r>
      <w:r w:rsidR="00CF6FC7">
        <w:t xml:space="preserve">    </w:t>
      </w:r>
      <w:r>
        <w:t xml:space="preserve"> </w:t>
      </w:r>
      <w:r w:rsidR="00CF6FC7">
        <w:t xml:space="preserve"> </w:t>
      </w:r>
      <w:r>
        <w:t>Councilman Chris Hendrix</w:t>
      </w:r>
    </w:p>
    <w:p w14:paraId="11DCF988" w14:textId="2F2C1AA2" w:rsidR="00432C7D" w:rsidRPr="00A7631E" w:rsidRDefault="00432C7D" w:rsidP="00432C7D">
      <w:r>
        <w:t xml:space="preserve">Motion Passed: </w:t>
      </w:r>
      <w:r>
        <w:tab/>
      </w:r>
      <w:r>
        <w:tab/>
      </w:r>
      <w:r w:rsidR="00CF6FC7">
        <w:t xml:space="preserve">      3</w:t>
      </w:r>
      <w:r>
        <w:t>-0</w:t>
      </w:r>
    </w:p>
    <w:p w14:paraId="655D9D10" w14:textId="77777777" w:rsidR="00432C7D" w:rsidRDefault="00432C7D" w:rsidP="00432C7D">
      <w:pPr>
        <w:rPr>
          <w:b/>
        </w:rPr>
      </w:pPr>
    </w:p>
    <w:p w14:paraId="535F53AA" w14:textId="77777777" w:rsidR="00432C7D" w:rsidRPr="00906012" w:rsidRDefault="00432C7D" w:rsidP="00432C7D">
      <w:pPr>
        <w:rPr>
          <w:b/>
        </w:rPr>
      </w:pPr>
      <w:r>
        <w:rPr>
          <w:b/>
        </w:rPr>
        <w:t>A</w:t>
      </w:r>
      <w:r w:rsidRPr="00906012">
        <w:rPr>
          <w:b/>
        </w:rPr>
        <w:t>DJOURNMENT</w:t>
      </w:r>
    </w:p>
    <w:p w14:paraId="0B198D55" w14:textId="77777777" w:rsidR="00432C7D" w:rsidRPr="00906012" w:rsidRDefault="00432C7D" w:rsidP="00432C7D">
      <w:pPr>
        <w:rPr>
          <w:b/>
        </w:rPr>
      </w:pPr>
      <w:r w:rsidRPr="00906012">
        <w:rPr>
          <w:b/>
        </w:rPr>
        <w:tab/>
      </w:r>
    </w:p>
    <w:p w14:paraId="6E4FB0EB" w14:textId="77777777" w:rsidR="00432C7D" w:rsidRPr="00906012" w:rsidRDefault="00432C7D" w:rsidP="00432C7D">
      <w:r w:rsidRPr="00906012">
        <w:rPr>
          <w:b/>
        </w:rPr>
        <w:tab/>
      </w:r>
      <w:r w:rsidRPr="00906012">
        <w:t>Motion to adjourn:</w:t>
      </w:r>
      <w:r>
        <w:t xml:space="preserve"> Chairman</w:t>
      </w:r>
      <w:r w:rsidRPr="00906012">
        <w:t xml:space="preserve"> Nick Duke</w:t>
      </w:r>
    </w:p>
    <w:p w14:paraId="02432CAC" w14:textId="029BD169" w:rsidR="00432C7D" w:rsidRPr="00033092" w:rsidRDefault="00432C7D" w:rsidP="00432C7D">
      <w:pPr>
        <w:rPr>
          <w:b/>
        </w:rPr>
      </w:pPr>
      <w:r w:rsidRPr="00906012">
        <w:tab/>
        <w:t xml:space="preserve">The meeting ended at </w:t>
      </w:r>
      <w:r>
        <w:t>6:</w:t>
      </w:r>
      <w:r w:rsidR="00CF6FC7">
        <w:t>40</w:t>
      </w:r>
      <w:r w:rsidRPr="00906012">
        <w:t xml:space="preserve"> pm.       </w:t>
      </w:r>
    </w:p>
    <w:p w14:paraId="66157B5A" w14:textId="77777777" w:rsidR="00432C7D" w:rsidRDefault="00432C7D" w:rsidP="00432C7D"/>
    <w:p w14:paraId="5A43924D" w14:textId="77777777" w:rsidR="0065027E" w:rsidRDefault="0065027E" w:rsidP="00432C7D"/>
    <w:p w14:paraId="612A26BA" w14:textId="388826C1" w:rsidR="00432C7D" w:rsidRPr="00906012" w:rsidRDefault="00432C7D" w:rsidP="00432C7D">
      <w:r w:rsidRPr="0012717C">
        <w:t>____________________________</w:t>
      </w:r>
    </w:p>
    <w:p w14:paraId="291CA828" w14:textId="77777777" w:rsidR="00432C7D" w:rsidRPr="00906012" w:rsidRDefault="00432C7D" w:rsidP="00432C7D">
      <w:r>
        <w:t xml:space="preserve">City Clerk, Katy Sanderson </w:t>
      </w:r>
      <w:r w:rsidRPr="0012717C">
        <w:t xml:space="preserve">  </w:t>
      </w:r>
    </w:p>
    <w:p w14:paraId="4B6BC04D" w14:textId="77777777" w:rsidR="00432C7D" w:rsidRDefault="00432C7D" w:rsidP="00432C7D">
      <w:r w:rsidRPr="00906012">
        <w:lastRenderedPageBreak/>
        <w:t xml:space="preserve">         </w:t>
      </w:r>
    </w:p>
    <w:p w14:paraId="7FBD2588" w14:textId="77777777" w:rsidR="00432C7D" w:rsidRDefault="00432C7D" w:rsidP="00432C7D">
      <w:r>
        <w:t>Approved by:</w:t>
      </w:r>
    </w:p>
    <w:p w14:paraId="1655D143" w14:textId="77777777" w:rsidR="00432C7D" w:rsidRDefault="00432C7D" w:rsidP="00432C7D"/>
    <w:p w14:paraId="7549BEBE" w14:textId="77777777" w:rsidR="00432C7D" w:rsidRDefault="00432C7D" w:rsidP="00432C7D">
      <w:r w:rsidRPr="00906012">
        <w:t>________________________________</w:t>
      </w:r>
    </w:p>
    <w:p w14:paraId="29278333" w14:textId="77777777" w:rsidR="00432C7D" w:rsidRDefault="00432C7D" w:rsidP="00432C7D">
      <w:r w:rsidRPr="00906012">
        <w:t xml:space="preserve">Chairman, Nick Duke </w:t>
      </w:r>
      <w:r w:rsidRPr="00906012">
        <w:tab/>
      </w:r>
      <w:r w:rsidRPr="00906012">
        <w:tab/>
      </w:r>
    </w:p>
    <w:p w14:paraId="6BE0FEE3" w14:textId="77777777" w:rsidR="00432C7D" w:rsidRDefault="00432C7D" w:rsidP="00432C7D">
      <w:pPr>
        <w:ind w:firstLine="720"/>
      </w:pPr>
    </w:p>
    <w:p w14:paraId="319F2F9F" w14:textId="77777777" w:rsidR="00432C7D" w:rsidRDefault="00432C7D" w:rsidP="00432C7D"/>
    <w:p w14:paraId="661FE11E" w14:textId="78BDA767" w:rsidR="006056E4" w:rsidRDefault="00432C7D">
      <w:r w:rsidRPr="0012717C">
        <w:t>Date minutes were approved:  _________________</w:t>
      </w:r>
    </w:p>
    <w:sectPr w:rsidR="006056E4" w:rsidSect="00482E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CA87" w14:textId="77777777" w:rsidR="00432C7D" w:rsidRDefault="00432C7D" w:rsidP="00432C7D">
      <w:r>
        <w:separator/>
      </w:r>
    </w:p>
  </w:endnote>
  <w:endnote w:type="continuationSeparator" w:id="0">
    <w:p w14:paraId="40018ED3" w14:textId="77777777" w:rsidR="00432C7D" w:rsidRDefault="00432C7D" w:rsidP="0043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D958" w14:textId="098358DD" w:rsidR="00217686" w:rsidRDefault="00A028D9" w:rsidP="008347D8">
    <w:pPr>
      <w:pStyle w:val="Footer"/>
      <w:jc w:val="right"/>
    </w:pPr>
    <w:r>
      <w:t xml:space="preserve">Board of Zoning Appeals, </w:t>
    </w:r>
    <w:r w:rsidR="00432C7D">
      <w:t>March 6</w:t>
    </w:r>
    <w:r>
      <w:t xml:space="preserve">, 2023                     </w:t>
    </w:r>
    <w:r>
      <w:fldChar w:fldCharType="begin"/>
    </w:r>
    <w:r>
      <w:instrText xml:space="preserve"> PAGE   \* MERGEFORMAT </w:instrText>
    </w:r>
    <w:r>
      <w:fldChar w:fldCharType="separate"/>
    </w:r>
    <w:r>
      <w:rPr>
        <w:noProof/>
      </w:rPr>
      <w:t>2</w:t>
    </w:r>
    <w:r>
      <w:fldChar w:fldCharType="end"/>
    </w:r>
    <w:r>
      <w:t xml:space="preserve"> of </w:t>
    </w:r>
    <w:r w:rsidR="004E5CD7">
      <w:t>4</w:t>
    </w:r>
  </w:p>
  <w:p w14:paraId="05800387" w14:textId="77777777" w:rsidR="00217686" w:rsidRDefault="004E5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3552" w14:textId="77777777" w:rsidR="00432C7D" w:rsidRDefault="00432C7D" w:rsidP="00432C7D">
      <w:r>
        <w:separator/>
      </w:r>
    </w:p>
  </w:footnote>
  <w:footnote w:type="continuationSeparator" w:id="0">
    <w:p w14:paraId="52CDF699" w14:textId="77777777" w:rsidR="00432C7D" w:rsidRDefault="00432C7D" w:rsidP="00432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C5B33"/>
    <w:multiLevelType w:val="hybridMultilevel"/>
    <w:tmpl w:val="54EC4732"/>
    <w:lvl w:ilvl="0" w:tplc="FFFFFFFF">
      <w:start w:val="1"/>
      <w:numFmt w:val="decimal"/>
      <w:lvlText w:val="%1."/>
      <w:lvlJc w:val="left"/>
      <w:pPr>
        <w:tabs>
          <w:tab w:val="num" w:pos="990"/>
        </w:tabs>
        <w:ind w:left="990" w:hanging="360"/>
      </w:pPr>
      <w:rPr>
        <w:rFonts w:hint="default"/>
        <w:b/>
      </w:rPr>
    </w:lvl>
    <w:lvl w:ilvl="1" w:tplc="FFFFFFFF">
      <w:start w:val="1"/>
      <w:numFmt w:val="decimal"/>
      <w:lvlText w:val="%2."/>
      <w:lvlJc w:val="left"/>
      <w:pPr>
        <w:tabs>
          <w:tab w:val="num" w:pos="990"/>
        </w:tabs>
        <w:ind w:left="990" w:hanging="360"/>
      </w:pPr>
      <w:rPr>
        <w:rFonts w:hint="default"/>
        <w:b/>
      </w:rPr>
    </w:lvl>
    <w:lvl w:ilvl="2" w:tplc="FFFFFFFF">
      <w:start w:val="1"/>
      <w:numFmt w:val="lowerRoman"/>
      <w:lvlText w:val="%3."/>
      <w:lvlJc w:val="right"/>
      <w:pPr>
        <w:ind w:left="2430" w:hanging="180"/>
      </w:pPr>
    </w:lvl>
    <w:lvl w:ilvl="3" w:tplc="FFFFFFFF">
      <w:start w:val="1"/>
      <w:numFmt w:val="lowerLetter"/>
      <w:lvlText w:val="%4)"/>
      <w:lvlJc w:val="left"/>
      <w:pPr>
        <w:tabs>
          <w:tab w:val="num" w:pos="1260"/>
        </w:tabs>
        <w:ind w:left="1260" w:hanging="360"/>
      </w:pPr>
      <w:rPr>
        <w:rFonts w:cs="Times New Roman" w:hint="default"/>
      </w:rPr>
    </w:lvl>
    <w:lvl w:ilvl="4" w:tplc="FFFFFFFF">
      <w:start w:val="1"/>
      <w:numFmt w:val="lowerLetter"/>
      <w:lvlText w:val="%5."/>
      <w:lvlJc w:val="left"/>
      <w:pPr>
        <w:ind w:left="810" w:hanging="360"/>
      </w:pPr>
      <w:rPr>
        <w:rFonts w:ascii="Calibri" w:eastAsia="Times New Roman" w:hAnsi="Calibri" w:cs="Times New Roman"/>
      </w:rPr>
    </w:lvl>
    <w:lvl w:ilvl="5" w:tplc="FFFFFFFF">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 w15:restartNumberingAfterBreak="0">
    <w:nsid w:val="7D895090"/>
    <w:multiLevelType w:val="hybridMultilevel"/>
    <w:tmpl w:val="165635F8"/>
    <w:lvl w:ilvl="0" w:tplc="0409000F">
      <w:start w:val="1"/>
      <w:numFmt w:val="decimal"/>
      <w:lvlText w:val="%1."/>
      <w:lvlJc w:val="left"/>
      <w:pPr>
        <w:tabs>
          <w:tab w:val="num" w:pos="990"/>
        </w:tabs>
        <w:ind w:left="990" w:hanging="360"/>
      </w:pPr>
      <w:rPr>
        <w:rFonts w:hint="default"/>
        <w:b/>
      </w:rPr>
    </w:lvl>
    <w:lvl w:ilvl="1" w:tplc="0409000F">
      <w:start w:val="1"/>
      <w:numFmt w:val="decimal"/>
      <w:lvlText w:val="%2."/>
      <w:lvlJc w:val="left"/>
      <w:pPr>
        <w:tabs>
          <w:tab w:val="num" w:pos="990"/>
        </w:tabs>
        <w:ind w:left="990" w:hanging="360"/>
      </w:pPr>
      <w:rPr>
        <w:rFonts w:hint="default"/>
        <w:b/>
      </w:rPr>
    </w:lvl>
    <w:lvl w:ilvl="2" w:tplc="0409001B">
      <w:start w:val="1"/>
      <w:numFmt w:val="lowerRoman"/>
      <w:lvlText w:val="%3."/>
      <w:lvlJc w:val="right"/>
      <w:pPr>
        <w:ind w:left="2430" w:hanging="180"/>
      </w:pPr>
    </w:lvl>
    <w:lvl w:ilvl="3" w:tplc="90CC5B18">
      <w:start w:val="1"/>
      <w:numFmt w:val="lowerLetter"/>
      <w:lvlText w:val="%4)"/>
      <w:lvlJc w:val="left"/>
      <w:pPr>
        <w:tabs>
          <w:tab w:val="num" w:pos="1260"/>
        </w:tabs>
        <w:ind w:left="1260" w:hanging="360"/>
      </w:pPr>
      <w:rPr>
        <w:rFonts w:cs="Times New Roman" w:hint="default"/>
      </w:rPr>
    </w:lvl>
    <w:lvl w:ilvl="4" w:tplc="BBF66124">
      <w:start w:val="1"/>
      <w:numFmt w:val="lowerLetter"/>
      <w:lvlText w:val="%5."/>
      <w:lvlJc w:val="left"/>
      <w:pPr>
        <w:ind w:left="810" w:hanging="360"/>
      </w:pPr>
      <w:rPr>
        <w:rFonts w:ascii="Times New Roman" w:eastAsia="Times New Roman" w:hAnsi="Times New Roman" w:cs="Times New Roman" w:hint="default"/>
        <w:b w:val="0"/>
        <w:bCs/>
      </w:r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760784050">
    <w:abstractNumId w:val="1"/>
  </w:num>
  <w:num w:numId="2" w16cid:durableId="193832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7D"/>
    <w:rsid w:val="00432C7D"/>
    <w:rsid w:val="004E5CD7"/>
    <w:rsid w:val="006056E4"/>
    <w:rsid w:val="0065027E"/>
    <w:rsid w:val="008E0F27"/>
    <w:rsid w:val="0096565F"/>
    <w:rsid w:val="00A028D9"/>
    <w:rsid w:val="00C24A2E"/>
    <w:rsid w:val="00CF6FC7"/>
    <w:rsid w:val="00F3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2F17"/>
  <w15:chartTrackingRefBased/>
  <w15:docId w15:val="{BA46435D-0CEA-4B45-9B14-78C7B848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C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2C7D"/>
    <w:pPr>
      <w:tabs>
        <w:tab w:val="center" w:pos="4680"/>
        <w:tab w:val="right" w:pos="9360"/>
      </w:tabs>
    </w:pPr>
  </w:style>
  <w:style w:type="character" w:customStyle="1" w:styleId="FooterChar">
    <w:name w:val="Footer Char"/>
    <w:basedOn w:val="DefaultParagraphFont"/>
    <w:link w:val="Footer"/>
    <w:uiPriority w:val="99"/>
    <w:rsid w:val="00432C7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2C7D"/>
    <w:pPr>
      <w:tabs>
        <w:tab w:val="center" w:pos="4680"/>
        <w:tab w:val="right" w:pos="9360"/>
      </w:tabs>
    </w:pPr>
  </w:style>
  <w:style w:type="character" w:customStyle="1" w:styleId="HeaderChar">
    <w:name w:val="Header Char"/>
    <w:basedOn w:val="DefaultParagraphFont"/>
    <w:link w:val="Header"/>
    <w:uiPriority w:val="99"/>
    <w:rsid w:val="00432C7D"/>
    <w:rPr>
      <w:rFonts w:ascii="Times New Roman" w:eastAsia="Times New Roman" w:hAnsi="Times New Roman" w:cs="Times New Roman"/>
      <w:sz w:val="24"/>
      <w:szCs w:val="24"/>
    </w:rPr>
  </w:style>
  <w:style w:type="paragraph" w:styleId="ListParagraph">
    <w:name w:val="List Paragraph"/>
    <w:basedOn w:val="Normal"/>
    <w:uiPriority w:val="34"/>
    <w:qFormat/>
    <w:rsid w:val="00CF6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Counter2</dc:creator>
  <cp:keywords/>
  <dc:description/>
  <cp:lastModifiedBy>Counter2</cp:lastModifiedBy>
  <cp:revision>4</cp:revision>
  <cp:lastPrinted>2023-04-03T21:25:00Z</cp:lastPrinted>
  <dcterms:created xsi:type="dcterms:W3CDTF">2023-03-08T19:52:00Z</dcterms:created>
  <dcterms:modified xsi:type="dcterms:W3CDTF">2023-04-03T21:25:00Z</dcterms:modified>
</cp:coreProperties>
</file>